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A7D95" w14:textId="057B3494" w:rsidR="00335EC0" w:rsidRDefault="00335EC0" w:rsidP="004246FE">
      <w:pPr>
        <w:spacing w:line="240" w:lineRule="auto"/>
      </w:pPr>
    </w:p>
    <w:p w14:paraId="0D21672F" w14:textId="77777777" w:rsidR="002657E7" w:rsidRPr="002657E7" w:rsidRDefault="002657E7" w:rsidP="004246FE">
      <w:pPr>
        <w:spacing w:after="0" w:line="240" w:lineRule="auto"/>
        <w:jc w:val="right"/>
        <w:rPr>
          <w:rFonts w:ascii="Cambria" w:eastAsia="Times New Roman" w:hAnsi="Cambria" w:cs="Times New Roman"/>
          <w:sz w:val="24"/>
          <w:szCs w:val="24"/>
          <w:lang w:eastAsia="es-ES"/>
        </w:rPr>
      </w:pPr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 xml:space="preserve">                                                                                                                        Santo Domingo, D.N.</w:t>
      </w:r>
    </w:p>
    <w:p w14:paraId="30EF1616" w14:textId="3156452E" w:rsidR="002657E7" w:rsidRPr="002657E7" w:rsidRDefault="002657E7" w:rsidP="004246FE">
      <w:pPr>
        <w:spacing w:after="0" w:line="240" w:lineRule="auto"/>
        <w:jc w:val="right"/>
        <w:rPr>
          <w:rFonts w:ascii="Cambria" w:eastAsia="Times New Roman" w:hAnsi="Cambria" w:cs="Times New Roman"/>
          <w:sz w:val="24"/>
          <w:szCs w:val="24"/>
          <w:lang w:eastAsia="es-ES"/>
        </w:rPr>
      </w:pPr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 xml:space="preserve">                                                                                                                    </w:t>
      </w:r>
      <w:r w:rsidR="00915566">
        <w:rPr>
          <w:rFonts w:ascii="Cambria" w:eastAsia="Times New Roman" w:hAnsi="Cambria" w:cs="Times New Roman"/>
          <w:sz w:val="24"/>
          <w:szCs w:val="24"/>
          <w:lang w:eastAsia="es-ES"/>
        </w:rPr>
        <w:t>19</w:t>
      </w:r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 xml:space="preserve"> de febrero del 2021</w:t>
      </w:r>
    </w:p>
    <w:p w14:paraId="5F2F100C" w14:textId="77777777" w:rsidR="002657E7" w:rsidRPr="002657E7" w:rsidRDefault="002657E7" w:rsidP="004246FE">
      <w:pPr>
        <w:spacing w:after="0" w:line="240" w:lineRule="auto"/>
        <w:jc w:val="right"/>
        <w:rPr>
          <w:rFonts w:ascii="Cambria" w:eastAsia="Times New Roman" w:hAnsi="Cambria" w:cs="Times New Roman"/>
          <w:sz w:val="24"/>
          <w:szCs w:val="24"/>
          <w:lang w:eastAsia="es-ES"/>
        </w:rPr>
      </w:pPr>
    </w:p>
    <w:p w14:paraId="2B879632" w14:textId="77777777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es-ES"/>
        </w:rPr>
      </w:pPr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 xml:space="preserve">A:                     </w:t>
      </w:r>
      <w:r w:rsidRPr="002657E7">
        <w:rPr>
          <w:rFonts w:ascii="Cambria" w:eastAsia="Times New Roman" w:hAnsi="Cambria" w:cs="Times New Roman"/>
          <w:b/>
          <w:bCs/>
          <w:sz w:val="24"/>
          <w:szCs w:val="24"/>
          <w:lang w:eastAsia="es-ES"/>
        </w:rPr>
        <w:t>Licda. Digna Santamaria</w:t>
      </w:r>
    </w:p>
    <w:p w14:paraId="0B99BCFB" w14:textId="77777777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es-ES"/>
        </w:rPr>
      </w:pPr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 xml:space="preserve">                         Encargada Departamento de Compras</w:t>
      </w:r>
    </w:p>
    <w:p w14:paraId="23F3A13B" w14:textId="77777777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es-ES"/>
        </w:rPr>
      </w:pPr>
    </w:p>
    <w:p w14:paraId="547D292D" w14:textId="77777777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es-ES"/>
        </w:rPr>
      </w:pPr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 xml:space="preserve">Vía:                  </w:t>
      </w:r>
      <w:r w:rsidRPr="002657E7">
        <w:rPr>
          <w:rFonts w:ascii="Cambria" w:eastAsia="Times New Roman" w:hAnsi="Cambria" w:cs="Times New Roman"/>
          <w:b/>
          <w:bCs/>
          <w:sz w:val="24"/>
          <w:szCs w:val="24"/>
          <w:lang w:eastAsia="es-ES"/>
        </w:rPr>
        <w:t>Lic. Blas Cruz Durán</w:t>
      </w:r>
    </w:p>
    <w:p w14:paraId="60A18DE5" w14:textId="77777777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es-ES"/>
        </w:rPr>
      </w:pPr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 xml:space="preserve">                         Administrador General</w:t>
      </w:r>
    </w:p>
    <w:p w14:paraId="30CD6F45" w14:textId="77777777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es-ES"/>
        </w:rPr>
      </w:pPr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 xml:space="preserve">                                         </w:t>
      </w:r>
    </w:p>
    <w:p w14:paraId="5432852E" w14:textId="77777777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es-ES"/>
        </w:rPr>
      </w:pPr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 xml:space="preserve">Asunto:            </w:t>
      </w:r>
      <w:r w:rsidRPr="002657E7">
        <w:rPr>
          <w:rFonts w:ascii="Cambria" w:eastAsia="Times New Roman" w:hAnsi="Cambria" w:cs="Times New Roman"/>
          <w:b/>
          <w:bCs/>
          <w:sz w:val="24"/>
          <w:szCs w:val="24"/>
          <w:lang w:eastAsia="es-ES"/>
        </w:rPr>
        <w:t>Justificación.</w:t>
      </w:r>
    </w:p>
    <w:p w14:paraId="01A56E2D" w14:textId="77777777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es-ES"/>
        </w:rPr>
      </w:pPr>
    </w:p>
    <w:p w14:paraId="42806294" w14:textId="77777777" w:rsidR="002657E7" w:rsidRPr="002657E7" w:rsidRDefault="002657E7" w:rsidP="004246FE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es-ES"/>
        </w:rPr>
      </w:pPr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>El principal propósito de esta motivación es para realizar el proceso para la compra de alimentos mediante la modalidad de compra por excepción la misma surge a raíz de poder compensar el déficit que estamos presentando en las cantidades que tenemos disponibles ya que las habidas en existencia actualmente son muy mínimas y no permiten la esperar de un procedimiento por licitación pública nacional.</w:t>
      </w:r>
    </w:p>
    <w:p w14:paraId="5252A461" w14:textId="77777777" w:rsidR="002657E7" w:rsidRPr="002657E7" w:rsidRDefault="002657E7" w:rsidP="004246FE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es-ES"/>
        </w:rPr>
      </w:pPr>
    </w:p>
    <w:p w14:paraId="4778EFA9" w14:textId="3DE29114" w:rsidR="002657E7" w:rsidRPr="002657E7" w:rsidRDefault="002657E7" w:rsidP="004246FE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es-ES"/>
        </w:rPr>
      </w:pPr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 xml:space="preserve">A raíz de la situación de urgencia que tenemos para realizar la compra de los alimentos se justifica la modalidad por excepción, </w:t>
      </w:r>
      <w:r w:rsidRPr="004246FE">
        <w:rPr>
          <w:rFonts w:ascii="Cambria" w:eastAsia="Times New Roman" w:hAnsi="Cambria" w:cs="Times New Roman"/>
          <w:sz w:val="24"/>
          <w:szCs w:val="24"/>
          <w:lang w:eastAsia="es-ES"/>
        </w:rPr>
        <w:t>porque</w:t>
      </w:r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 xml:space="preserve"> de no realizarse en el menor de los tiempos no se podrá suplir la comida a los pacientes que CECANOT tiene ingresado, los pacientes de la unidad de </w:t>
      </w:r>
      <w:proofErr w:type="spellStart"/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>covid</w:t>
      </w:r>
      <w:proofErr w:type="spellEnd"/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 xml:space="preserve"> 1 y </w:t>
      </w:r>
      <w:proofErr w:type="spellStart"/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>covid</w:t>
      </w:r>
      <w:proofErr w:type="spellEnd"/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 xml:space="preserve"> 2 y el personal médico.</w:t>
      </w:r>
    </w:p>
    <w:p w14:paraId="058EF8BF" w14:textId="77777777" w:rsidR="002657E7" w:rsidRPr="002657E7" w:rsidRDefault="002657E7" w:rsidP="004246FE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es-ES"/>
        </w:rPr>
      </w:pPr>
    </w:p>
    <w:p w14:paraId="0B8AAAEC" w14:textId="6C7DAB20" w:rsidR="002657E7" w:rsidRPr="004246FE" w:rsidRDefault="002657E7" w:rsidP="004246FE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val="es-ES" w:eastAsia="es-ES"/>
        </w:rPr>
      </w:pPr>
      <w:r w:rsidRPr="004246FE">
        <w:rPr>
          <w:rFonts w:ascii="Cambria" w:eastAsia="Times New Roman" w:hAnsi="Cambria" w:cs="Times New Roman"/>
          <w:sz w:val="24"/>
          <w:szCs w:val="24"/>
          <w:lang w:val="es-ES" w:eastAsia="es-ES"/>
        </w:rPr>
        <w:t xml:space="preserve">El departamento de cocina en conjunto con el departamento de nutrición de este centro de salud se esfuerza por brindar </w:t>
      </w:r>
      <w:r w:rsidRPr="002657E7">
        <w:rPr>
          <w:rFonts w:ascii="Cambria" w:eastAsia="Times New Roman" w:hAnsi="Cambria" w:cs="Times New Roman"/>
          <w:sz w:val="24"/>
          <w:szCs w:val="24"/>
          <w:lang w:val="es-ES" w:eastAsia="es-ES"/>
        </w:rPr>
        <w:t>una dieta adecuada</w:t>
      </w:r>
      <w:r w:rsidRPr="004246FE">
        <w:rPr>
          <w:rFonts w:ascii="Cambria" w:eastAsia="Times New Roman" w:hAnsi="Cambria" w:cs="Times New Roman"/>
          <w:sz w:val="24"/>
          <w:szCs w:val="24"/>
          <w:lang w:val="es-ES" w:eastAsia="es-ES"/>
        </w:rPr>
        <w:t xml:space="preserve"> a los pacientes ingresados</w:t>
      </w:r>
      <w:r w:rsidR="004246FE" w:rsidRPr="004246FE">
        <w:rPr>
          <w:rFonts w:ascii="Cambria" w:eastAsia="Times New Roman" w:hAnsi="Cambria" w:cs="Times New Roman"/>
          <w:sz w:val="24"/>
          <w:szCs w:val="24"/>
          <w:lang w:val="es-ES" w:eastAsia="es-ES"/>
        </w:rPr>
        <w:t>, la misma con el fin de desarrollar</w:t>
      </w:r>
      <w:r w:rsidRPr="002657E7">
        <w:rPr>
          <w:rFonts w:ascii="Cambria" w:eastAsia="Times New Roman" w:hAnsi="Cambria" w:cs="Times New Roman"/>
          <w:sz w:val="24"/>
          <w:szCs w:val="24"/>
          <w:lang w:val="es-ES" w:eastAsia="es-ES"/>
        </w:rPr>
        <w:t xml:space="preserve"> </w:t>
      </w:r>
      <w:r w:rsidR="004246FE" w:rsidRPr="004246FE">
        <w:rPr>
          <w:rFonts w:ascii="Cambria" w:eastAsia="Times New Roman" w:hAnsi="Cambria" w:cs="Times New Roman"/>
          <w:sz w:val="24"/>
          <w:szCs w:val="24"/>
          <w:lang w:val="es-ES" w:eastAsia="es-ES"/>
        </w:rPr>
        <w:t>un</w:t>
      </w:r>
      <w:r w:rsidRPr="002657E7">
        <w:rPr>
          <w:rFonts w:ascii="Cambria" w:eastAsia="Times New Roman" w:hAnsi="Cambria" w:cs="Times New Roman"/>
          <w:sz w:val="24"/>
          <w:szCs w:val="24"/>
          <w:lang w:val="es-ES" w:eastAsia="es-ES"/>
        </w:rPr>
        <w:t xml:space="preserve"> efecto preventivo, terapéutico y educativo del paciente y contribuye a su bienestar social y físico. En otras palabras, ayuda al enfermo a hacer su estancia en el hospital más llevadera.</w:t>
      </w:r>
      <w:r w:rsidRPr="002657E7">
        <w:rPr>
          <w:rFonts w:ascii="Cambria" w:eastAsia="Times New Roman" w:hAnsi="Cambria" w:cs="Times New Roman"/>
          <w:color w:val="747474"/>
          <w:sz w:val="24"/>
          <w:szCs w:val="24"/>
          <w:shd w:val="clear" w:color="auto" w:fill="FFFFFF"/>
          <w:lang w:val="es-ES" w:eastAsia="es-ES"/>
        </w:rPr>
        <w:t xml:space="preserve"> </w:t>
      </w:r>
      <w:r w:rsidRPr="002657E7">
        <w:rPr>
          <w:rFonts w:ascii="Cambria" w:eastAsia="Times New Roman" w:hAnsi="Cambria" w:cs="Times New Roman"/>
          <w:sz w:val="24"/>
          <w:szCs w:val="24"/>
          <w:lang w:val="es-ES" w:eastAsia="es-ES"/>
        </w:rPr>
        <w:t xml:space="preserve">Una vez se ha ingresado, el enfermo pasa a ser un paciente y en un sentido ya no controla su ritmo de vida. Además, se tiene el control del tipo de dieta que tiene que ingerir el </w:t>
      </w:r>
      <w:r w:rsidR="004246FE" w:rsidRPr="004246FE">
        <w:rPr>
          <w:rFonts w:ascii="Cambria" w:eastAsia="Times New Roman" w:hAnsi="Cambria" w:cs="Times New Roman"/>
          <w:sz w:val="24"/>
          <w:szCs w:val="24"/>
          <w:lang w:val="es-ES" w:eastAsia="es-ES"/>
        </w:rPr>
        <w:t>paciente.</w:t>
      </w:r>
      <w:r w:rsidRPr="002657E7">
        <w:rPr>
          <w:rFonts w:ascii="Cambria" w:eastAsia="Times New Roman" w:hAnsi="Cambria" w:cs="Times New Roman"/>
          <w:sz w:val="24"/>
          <w:szCs w:val="24"/>
          <w:lang w:val="es-ES" w:eastAsia="es-ES"/>
        </w:rPr>
        <w:t xml:space="preserve"> </w:t>
      </w:r>
    </w:p>
    <w:p w14:paraId="2C1AE79B" w14:textId="77777777" w:rsidR="004246FE" w:rsidRPr="002657E7" w:rsidRDefault="004246FE" w:rsidP="004246FE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es-ES"/>
        </w:rPr>
      </w:pPr>
    </w:p>
    <w:p w14:paraId="61CBC87E" w14:textId="10826C5E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es-ES"/>
        </w:rPr>
      </w:pPr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>Sin otro particular</w:t>
      </w:r>
      <w:r w:rsidRPr="004246FE">
        <w:rPr>
          <w:rFonts w:ascii="Cambria" w:eastAsia="Times New Roman" w:hAnsi="Cambria" w:cs="Times New Roman"/>
          <w:sz w:val="24"/>
          <w:szCs w:val="24"/>
          <w:lang w:eastAsia="es-ES"/>
        </w:rPr>
        <w:t>,</w:t>
      </w:r>
    </w:p>
    <w:p w14:paraId="23C119E9" w14:textId="77777777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es-ES"/>
        </w:rPr>
      </w:pPr>
    </w:p>
    <w:p w14:paraId="420BBEA9" w14:textId="41B8FE38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es-ES"/>
        </w:rPr>
      </w:pPr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>Muy atentamente</w:t>
      </w:r>
      <w:r w:rsidRPr="004246FE">
        <w:rPr>
          <w:rFonts w:ascii="Cambria" w:eastAsia="Times New Roman" w:hAnsi="Cambria" w:cs="Times New Roman"/>
          <w:sz w:val="24"/>
          <w:szCs w:val="24"/>
          <w:lang w:eastAsia="es-ES"/>
        </w:rPr>
        <w:t>.</w:t>
      </w:r>
    </w:p>
    <w:p w14:paraId="579E2A04" w14:textId="77777777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es-ES"/>
        </w:rPr>
      </w:pPr>
    </w:p>
    <w:p w14:paraId="7D114194" w14:textId="77777777" w:rsidR="002657E7" w:rsidRPr="004246FE" w:rsidRDefault="002657E7" w:rsidP="004246FE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es-ES"/>
        </w:rPr>
      </w:pPr>
    </w:p>
    <w:p w14:paraId="69BEC660" w14:textId="27798C8A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es-ES"/>
        </w:rPr>
      </w:pPr>
      <w:r w:rsidRPr="004246FE">
        <w:rPr>
          <w:rFonts w:ascii="Cambria" w:eastAsia="Times New Roman" w:hAnsi="Cambria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58DF56" wp14:editId="037746E4">
                <wp:simplePos x="0" y="0"/>
                <wp:positionH relativeFrom="column">
                  <wp:posOffset>-38101</wp:posOffset>
                </wp:positionH>
                <wp:positionV relativeFrom="paragraph">
                  <wp:posOffset>163195</wp:posOffset>
                </wp:positionV>
                <wp:extent cx="1628775" cy="9525"/>
                <wp:effectExtent l="0" t="0" r="28575" b="28575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87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490E6B" id="Conector recto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pt,12.85pt" to="125.2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" strokecolor="black [3040]"/>
            </w:pict>
          </mc:Fallback>
        </mc:AlternateContent>
      </w:r>
    </w:p>
    <w:p w14:paraId="56CD326E" w14:textId="77777777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es-ES"/>
        </w:rPr>
      </w:pPr>
      <w:r w:rsidRPr="002657E7">
        <w:rPr>
          <w:rFonts w:ascii="Cambria" w:eastAsia="Times New Roman" w:hAnsi="Cambria" w:cs="Times New Roman"/>
          <w:b/>
          <w:bCs/>
          <w:sz w:val="24"/>
          <w:szCs w:val="24"/>
          <w:lang w:eastAsia="es-ES"/>
        </w:rPr>
        <w:t>Miguelina Cabrera</w:t>
      </w:r>
    </w:p>
    <w:p w14:paraId="191492D6" w14:textId="77777777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es-ES"/>
        </w:rPr>
      </w:pPr>
      <w:r w:rsidRPr="002657E7">
        <w:rPr>
          <w:rFonts w:ascii="Cambria" w:eastAsia="Times New Roman" w:hAnsi="Cambria" w:cs="Times New Roman"/>
          <w:sz w:val="24"/>
          <w:szCs w:val="24"/>
          <w:lang w:eastAsia="es-ES"/>
        </w:rPr>
        <w:t>Encargada de Cocina</w:t>
      </w:r>
    </w:p>
    <w:p w14:paraId="4551CC4C" w14:textId="77777777" w:rsidR="002657E7" w:rsidRPr="002657E7" w:rsidRDefault="002657E7" w:rsidP="004246FE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es-ES"/>
        </w:rPr>
      </w:pPr>
    </w:p>
    <w:p w14:paraId="7AC05DE9" w14:textId="3AE5C457" w:rsidR="0085529B" w:rsidRPr="002657E7" w:rsidRDefault="0085529B" w:rsidP="00B7196B">
      <w:pPr>
        <w:tabs>
          <w:tab w:val="left" w:pos="2280"/>
        </w:tabs>
      </w:pPr>
    </w:p>
    <w:sectPr w:rsidR="0085529B" w:rsidRPr="002657E7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1518D" w14:textId="77777777" w:rsidR="00855522" w:rsidRDefault="00855522" w:rsidP="00C06B3D">
      <w:pPr>
        <w:spacing w:after="0" w:line="240" w:lineRule="auto"/>
      </w:pPr>
      <w:r>
        <w:separator/>
      </w:r>
    </w:p>
  </w:endnote>
  <w:endnote w:type="continuationSeparator" w:id="0">
    <w:p w14:paraId="067E97EA" w14:textId="77777777" w:rsidR="00855522" w:rsidRDefault="00855522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2B05E" w14:textId="131A8751" w:rsidR="00784792" w:rsidRPr="00784792" w:rsidRDefault="00784792" w:rsidP="00784792">
    <w:pPr>
      <w:pStyle w:val="Piedepgina"/>
      <w:rPr>
        <w:b/>
        <w:noProof/>
        <w:color w:val="1F497D" w:themeColor="text2"/>
        <w:sz w:val="18"/>
        <w:szCs w:val="18"/>
        <w:lang w:val="es-DO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E7FBE15">
          <wp:simplePos x="0" y="0"/>
          <wp:positionH relativeFrom="page">
            <wp:align>right</wp:align>
          </wp:positionH>
          <wp:positionV relativeFrom="paragraph">
            <wp:posOffset>-828040</wp:posOffset>
          </wp:positionV>
          <wp:extent cx="2014220" cy="1676300"/>
          <wp:effectExtent l="0" t="0" r="5080" b="635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220" cy="16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4792">
      <w:rPr>
        <w:b/>
        <w:noProof/>
        <w:color w:val="1F497D" w:themeColor="text2"/>
        <w:sz w:val="18"/>
        <w:szCs w:val="18"/>
        <w:lang w:val="es-DO"/>
      </w:rPr>
      <w:t>Calle Federico Velázquez No.1, María Auxiliadora, Santo Domingo, D.N., Rep. Dom. Tel. 809-681-0080</w:t>
    </w:r>
  </w:p>
  <w:p w14:paraId="2774F797" w14:textId="6EB04E7D" w:rsidR="00784792" w:rsidRPr="00784792" w:rsidRDefault="00784792" w:rsidP="00784792">
    <w:pPr>
      <w:pStyle w:val="Piedepgina"/>
      <w:rPr>
        <w:b/>
        <w:noProof/>
        <w:color w:val="1F497D" w:themeColor="text2"/>
        <w:sz w:val="20"/>
        <w:szCs w:val="20"/>
        <w:lang w:val="es-DO"/>
      </w:rPr>
    </w:pPr>
    <w:r w:rsidRPr="00784792">
      <w:rPr>
        <w:b/>
        <w:noProof/>
        <w:color w:val="1F497D" w:themeColor="text2"/>
        <w:sz w:val="18"/>
        <w:szCs w:val="18"/>
        <w:lang w:val="es-DO"/>
      </w:rPr>
      <w:t>Website: WWWW.Cecanot.com.do / E-Mail: dirección@cecanot.com.do</w:t>
    </w:r>
  </w:p>
  <w:p w14:paraId="4D4B35D8" w14:textId="77777777" w:rsidR="00784792" w:rsidRPr="00784792" w:rsidRDefault="00784792" w:rsidP="00784792">
    <w:pPr>
      <w:pStyle w:val="Piedepgina"/>
      <w:rPr>
        <w:b/>
        <w:noProof/>
        <w:color w:val="1F497D" w:themeColor="text2"/>
        <w:sz w:val="20"/>
        <w:szCs w:val="20"/>
        <w:lang w:val="es-ES"/>
      </w:rPr>
    </w:pPr>
  </w:p>
  <w:p w14:paraId="0E0D3A5A" w14:textId="2DF7B654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1B3416" w14:textId="77777777" w:rsidR="00855522" w:rsidRDefault="00855522" w:rsidP="00C06B3D">
      <w:pPr>
        <w:spacing w:after="0" w:line="240" w:lineRule="auto"/>
      </w:pPr>
      <w:r>
        <w:separator/>
      </w:r>
    </w:p>
  </w:footnote>
  <w:footnote w:type="continuationSeparator" w:id="0">
    <w:p w14:paraId="57E02FAF" w14:textId="77777777" w:rsidR="00855522" w:rsidRDefault="00855522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67D0E4D7" w:rsidR="00493268" w:rsidRDefault="00784792" w:rsidP="00784792">
    <w:pPr>
      <w:pStyle w:val="Encabezado"/>
    </w:pPr>
    <w:r w:rsidRPr="00CF147C">
      <w:rPr>
        <w:noProof/>
      </w:rPr>
      <w:drawing>
        <wp:inline distT="0" distB="0" distL="0" distR="0" wp14:anchorId="53E7F36E" wp14:editId="3BB6C18B">
          <wp:extent cx="5004844" cy="857184"/>
          <wp:effectExtent l="0" t="0" r="5715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7640" cy="9398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7C3791" w14:textId="4619E6A1" w:rsidR="00C06B3D" w:rsidRDefault="00C06B3D" w:rsidP="001E145F">
    <w:pPr>
      <w:pStyle w:val="Encabezado"/>
    </w:pPr>
  </w:p>
  <w:p w14:paraId="451E4968" w14:textId="477E7C9D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A149D"/>
    <w:multiLevelType w:val="hybridMultilevel"/>
    <w:tmpl w:val="1AD01F7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77CB0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600F"/>
    <w:rsid w:val="002225A7"/>
    <w:rsid w:val="002348DA"/>
    <w:rsid w:val="002657E7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246FE"/>
    <w:rsid w:val="00493268"/>
    <w:rsid w:val="004C43F1"/>
    <w:rsid w:val="004F749C"/>
    <w:rsid w:val="00515B3D"/>
    <w:rsid w:val="00572687"/>
    <w:rsid w:val="005D2E7D"/>
    <w:rsid w:val="005F01EB"/>
    <w:rsid w:val="0060122E"/>
    <w:rsid w:val="006237BD"/>
    <w:rsid w:val="006248CD"/>
    <w:rsid w:val="00642CD0"/>
    <w:rsid w:val="006B7D30"/>
    <w:rsid w:val="00721608"/>
    <w:rsid w:val="00736CB7"/>
    <w:rsid w:val="00784792"/>
    <w:rsid w:val="007F61C3"/>
    <w:rsid w:val="00851698"/>
    <w:rsid w:val="0085529B"/>
    <w:rsid w:val="00855522"/>
    <w:rsid w:val="008B7E98"/>
    <w:rsid w:val="008F0860"/>
    <w:rsid w:val="008F4D89"/>
    <w:rsid w:val="00915566"/>
    <w:rsid w:val="0092028E"/>
    <w:rsid w:val="00943330"/>
    <w:rsid w:val="00997D57"/>
    <w:rsid w:val="00A12EAB"/>
    <w:rsid w:val="00A64887"/>
    <w:rsid w:val="00A914E7"/>
    <w:rsid w:val="00AC70C8"/>
    <w:rsid w:val="00AE34A0"/>
    <w:rsid w:val="00B111B4"/>
    <w:rsid w:val="00B31E8C"/>
    <w:rsid w:val="00B7196B"/>
    <w:rsid w:val="00BA0B1A"/>
    <w:rsid w:val="00C01299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77082"/>
    <w:rsid w:val="00E77547"/>
    <w:rsid w:val="00E80C9F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784792"/>
    <w:pPr>
      <w:spacing w:after="0" w:line="240" w:lineRule="auto"/>
    </w:pPr>
    <w:rPr>
      <w:rFonts w:eastAsia="Times New Roman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3</cp:revision>
  <cp:lastPrinted>2021-03-05T12:54:00Z</cp:lastPrinted>
  <dcterms:created xsi:type="dcterms:W3CDTF">2021-03-02T14:48:00Z</dcterms:created>
  <dcterms:modified xsi:type="dcterms:W3CDTF">2021-03-05T12:56:00Z</dcterms:modified>
</cp:coreProperties>
</file>